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</w:t>
      </w:r>
      <w:proofErr w:type="gramStart"/>
      <w:r w:rsidRPr="00E57E82">
        <w:rPr>
          <w:rFonts w:asciiTheme="minorHAnsi" w:hAnsiTheme="minorHAnsi"/>
          <w:sz w:val="18"/>
          <w:szCs w:val="18"/>
        </w:rPr>
        <w:t xml:space="preserve">č. </w:t>
      </w:r>
      <w:r w:rsidR="00C51CF9">
        <w:rPr>
          <w:rFonts w:asciiTheme="minorHAnsi" w:hAnsiTheme="minorHAnsi"/>
          <w:sz w:val="18"/>
          <w:szCs w:val="18"/>
        </w:rPr>
        <w:t>6</w:t>
      </w:r>
      <w:r w:rsidRPr="00E57E82">
        <w:rPr>
          <w:rFonts w:asciiTheme="minorHAnsi" w:hAnsiTheme="minorHAnsi"/>
          <w:sz w:val="18"/>
          <w:szCs w:val="18"/>
        </w:rPr>
        <w:t xml:space="preserve">  Výzvy</w:t>
      </w:r>
      <w:proofErr w:type="gramEnd"/>
      <w:r w:rsidRPr="00E57E82">
        <w:rPr>
          <w:rFonts w:asciiTheme="minorHAnsi" w:hAnsiTheme="minorHAnsi"/>
          <w:sz w:val="18"/>
          <w:szCs w:val="18"/>
        </w:rPr>
        <w:t xml:space="preserve">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F01B34" w:rsidRPr="00F01B34">
        <w:rPr>
          <w:rFonts w:asciiTheme="minorHAnsi" w:hAnsiTheme="minorHAnsi"/>
          <w:b/>
          <w:sz w:val="18"/>
          <w:szCs w:val="18"/>
        </w:rPr>
        <w:t xml:space="preserve">Revize vozů </w:t>
      </w:r>
      <w:proofErr w:type="spellStart"/>
      <w:r w:rsidR="00F01B34" w:rsidRPr="00F01B34">
        <w:rPr>
          <w:rFonts w:asciiTheme="minorHAnsi" w:hAnsiTheme="minorHAnsi"/>
          <w:b/>
          <w:sz w:val="18"/>
          <w:szCs w:val="18"/>
        </w:rPr>
        <w:t>Smmp</w:t>
      </w:r>
      <w:proofErr w:type="spellEnd"/>
      <w:r w:rsidR="00F01B34" w:rsidRPr="00F01B34">
        <w:rPr>
          <w:rFonts w:asciiTheme="minorHAnsi" w:hAnsiTheme="minorHAnsi"/>
          <w:b/>
          <w:sz w:val="18"/>
          <w:szCs w:val="18"/>
        </w:rPr>
        <w:t xml:space="preserve"> a </w:t>
      </w:r>
      <w:proofErr w:type="spellStart"/>
      <w:r w:rsidR="00F01B34" w:rsidRPr="00F01B34">
        <w:rPr>
          <w:rFonts w:asciiTheme="minorHAnsi" w:hAnsiTheme="minorHAnsi"/>
          <w:b/>
          <w:sz w:val="18"/>
          <w:szCs w:val="18"/>
        </w:rPr>
        <w:t>Kbkks</w:t>
      </w:r>
      <w:proofErr w:type="spellEnd"/>
      <w:r w:rsidR="00F01B34" w:rsidRPr="00F01B34">
        <w:rPr>
          <w:rFonts w:asciiTheme="minorHAnsi" w:hAnsiTheme="minorHAnsi"/>
          <w:b/>
          <w:sz w:val="18"/>
          <w:szCs w:val="18"/>
        </w:rPr>
        <w:t xml:space="preserve"> včetně opravných prací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2EF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C2B2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E6398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E63986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>PAGE   \* MERGEFORMAT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F01B34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  <w:r w:rsidRPr="00E63986">
            <w:rPr>
              <w:rStyle w:val="slostrnky"/>
              <w:rFonts w:asciiTheme="minorHAnsi" w:hAnsiTheme="minorHAnsi"/>
            </w:rPr>
            <w:t>/</w:t>
          </w:r>
          <w:r w:rsidRPr="00E63986">
            <w:rPr>
              <w:rStyle w:val="slostrnky"/>
              <w:rFonts w:asciiTheme="minorHAnsi" w:hAnsiTheme="minorHAnsi"/>
            </w:rPr>
            <w:fldChar w:fldCharType="begin"/>
          </w:r>
          <w:r w:rsidRPr="00E63986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E63986">
            <w:rPr>
              <w:rStyle w:val="slostrnky"/>
              <w:rFonts w:asciiTheme="minorHAnsi" w:hAnsiTheme="minorHAnsi"/>
            </w:rPr>
            <w:fldChar w:fldCharType="separate"/>
          </w:r>
          <w:r w:rsidR="00F01B34">
            <w:rPr>
              <w:rStyle w:val="slostrnky"/>
              <w:rFonts w:asciiTheme="minorHAnsi" w:hAnsiTheme="minorHAnsi"/>
              <w:noProof/>
            </w:rPr>
            <w:t>1</w:t>
          </w:r>
          <w:r w:rsidRPr="00E63986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D831C5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Správa železnic</w:t>
          </w:r>
          <w:r w:rsidR="00F1715C" w:rsidRPr="00E63986">
            <w:rPr>
              <w:rFonts w:asciiTheme="minorHAnsi" w:hAnsiTheme="minorHAnsi"/>
            </w:rPr>
            <w:t>, státní organizace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Sídlo: Dlážděná 1003/7, 110 00 Praha 1</w:t>
          </w:r>
        </w:p>
        <w:p w:rsidR="00F1715C" w:rsidRPr="00E63986" w:rsidRDefault="00F1715C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IČ: 709 94 234 DIČ: CZ 709 94 234</w:t>
          </w:r>
        </w:p>
        <w:p w:rsidR="00F1715C" w:rsidRPr="00E63986" w:rsidRDefault="00425CC6" w:rsidP="00460660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</w:rPr>
            <w:t>spravazeleznic</w:t>
          </w:r>
          <w:r w:rsidR="00F1715C" w:rsidRPr="00E63986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Oblastní</w:t>
          </w:r>
          <w:r w:rsidR="00B45E9E" w:rsidRPr="00E63986">
            <w:rPr>
              <w:rFonts w:asciiTheme="minorHAnsi" w:hAnsiTheme="minorHAnsi"/>
              <w:b/>
            </w:rPr>
            <w:t xml:space="preserve"> ředitelství</w:t>
          </w:r>
          <w:r w:rsidRPr="00E63986">
            <w:rPr>
              <w:rFonts w:asciiTheme="minorHAnsi" w:hAnsiTheme="minorHAnsi"/>
              <w:b/>
            </w:rPr>
            <w:t xml:space="preserve"> Brno</w:t>
          </w:r>
        </w:p>
        <w:p w:rsidR="00B45E9E" w:rsidRPr="00E63986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E63986">
            <w:rPr>
              <w:rFonts w:asciiTheme="minorHAnsi" w:hAnsiTheme="minorHAnsi"/>
              <w:b/>
            </w:rPr>
            <w:t>Kounicova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688</w:t>
          </w:r>
          <w:r w:rsidR="00B45E9E" w:rsidRPr="00E63986">
            <w:rPr>
              <w:rFonts w:asciiTheme="minorHAnsi" w:hAnsiTheme="minorHAnsi"/>
              <w:b/>
            </w:rPr>
            <w:t>/</w:t>
          </w:r>
          <w:r w:rsidRPr="00E63986">
            <w:rPr>
              <w:rFonts w:asciiTheme="minorHAnsi" w:hAnsiTheme="minorHAnsi"/>
              <w:b/>
            </w:rPr>
            <w:t>26</w:t>
          </w:r>
        </w:p>
        <w:p w:rsidR="00F1715C" w:rsidRPr="00E63986" w:rsidRDefault="00063E8C" w:rsidP="00063E8C">
          <w:pPr>
            <w:pStyle w:val="Zpat"/>
            <w:rPr>
              <w:rFonts w:asciiTheme="minorHAnsi" w:hAnsiTheme="minorHAnsi"/>
            </w:rPr>
          </w:pPr>
          <w:r w:rsidRPr="00E63986">
            <w:rPr>
              <w:rFonts w:asciiTheme="minorHAnsi" w:hAnsiTheme="minorHAnsi"/>
              <w:b/>
            </w:rPr>
            <w:t>611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43</w:t>
          </w:r>
          <w:r w:rsidR="00B45E9E" w:rsidRPr="00E63986">
            <w:rPr>
              <w:rFonts w:asciiTheme="minorHAnsi" w:hAnsiTheme="minorHAnsi"/>
              <w:b/>
            </w:rPr>
            <w:t xml:space="preserve"> </w:t>
          </w:r>
          <w:r w:rsidRPr="00E63986">
            <w:rPr>
              <w:rFonts w:asciiTheme="minorHAnsi" w:hAnsiTheme="minorHAnsi"/>
              <w:b/>
            </w:rPr>
            <w:t>Brno</w:t>
          </w:r>
        </w:p>
      </w:tc>
    </w:tr>
  </w:tbl>
  <w:p w:rsidR="00F1715C" w:rsidRPr="00E63986" w:rsidRDefault="00F1715C" w:rsidP="00460660">
    <w:pPr>
      <w:pStyle w:val="Zpat"/>
      <w:rPr>
        <w:rFonts w:asciiTheme="minorHAnsi" w:hAnsiTheme="minorHAnsi"/>
        <w:sz w:val="2"/>
        <w:szCs w:val="2"/>
      </w:rPr>
    </w:pPr>
  </w:p>
  <w:p w:rsidR="00F1715C" w:rsidRPr="00E63986" w:rsidRDefault="00F1715C">
    <w:pPr>
      <w:pStyle w:val="Zpat"/>
      <w:rPr>
        <w:rFonts w:asciiTheme="minorHAnsi" w:hAnsiTheme="minorHAns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D"/>
    <w:rsid w:val="00033432"/>
    <w:rsid w:val="000335CC"/>
    <w:rsid w:val="00063E8C"/>
    <w:rsid w:val="00072C1E"/>
    <w:rsid w:val="000B561C"/>
    <w:rsid w:val="000B7907"/>
    <w:rsid w:val="000C0429"/>
    <w:rsid w:val="00114472"/>
    <w:rsid w:val="00170EC5"/>
    <w:rsid w:val="001747C1"/>
    <w:rsid w:val="0018596A"/>
    <w:rsid w:val="00186A48"/>
    <w:rsid w:val="001C3D86"/>
    <w:rsid w:val="001C4DA0"/>
    <w:rsid w:val="001C6155"/>
    <w:rsid w:val="001E23D1"/>
    <w:rsid w:val="00207DF5"/>
    <w:rsid w:val="0026785D"/>
    <w:rsid w:val="00281A3A"/>
    <w:rsid w:val="002A318B"/>
    <w:rsid w:val="002C31BF"/>
    <w:rsid w:val="002D73A3"/>
    <w:rsid w:val="002E0CD7"/>
    <w:rsid w:val="002F026B"/>
    <w:rsid w:val="00357BC6"/>
    <w:rsid w:val="003956C6"/>
    <w:rsid w:val="003E75CE"/>
    <w:rsid w:val="0041380F"/>
    <w:rsid w:val="00425CC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0188E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7F777F"/>
    <w:rsid w:val="00807DD0"/>
    <w:rsid w:val="00813F11"/>
    <w:rsid w:val="00835858"/>
    <w:rsid w:val="008A0571"/>
    <w:rsid w:val="008A3568"/>
    <w:rsid w:val="008A5110"/>
    <w:rsid w:val="008D03B9"/>
    <w:rsid w:val="008E4E50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24BAB"/>
    <w:rsid w:val="00C30759"/>
    <w:rsid w:val="00C44F6A"/>
    <w:rsid w:val="00C51CF9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63986"/>
    <w:rsid w:val="00E824F1"/>
    <w:rsid w:val="00EB104F"/>
    <w:rsid w:val="00ED14BD"/>
    <w:rsid w:val="00F01440"/>
    <w:rsid w:val="00F01B34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667BC-21DD-4C46-AE63-FD284922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2020-10-08T10:39:00Z</dcterms:created>
  <dcterms:modified xsi:type="dcterms:W3CDTF">2022-03-22T10:11:00Z</dcterms:modified>
</cp:coreProperties>
</file>